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53D" w:rsidRPr="00E02E3E" w:rsidRDefault="0079253D" w:rsidP="0079253D">
      <w:pPr>
        <w:pStyle w:val="1"/>
        <w:spacing w:after="113"/>
        <w:ind w:left="0" w:firstLine="0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>УСТАВ ПРОЕКТА (возможный вариант</w:t>
      </w:r>
      <w:r w:rsidRPr="00E02E3E">
        <w:rPr>
          <w:rFonts w:ascii="Arial" w:hAnsi="Arial" w:cs="Arial"/>
          <w:color w:val="auto"/>
          <w:sz w:val="32"/>
        </w:rPr>
        <w:t>)</w:t>
      </w:r>
    </w:p>
    <w:p w:rsidR="0079253D" w:rsidRPr="00E02E3E" w:rsidRDefault="0079253D" w:rsidP="0079253D">
      <w:pPr>
        <w:spacing w:after="180"/>
        <w:ind w:left="14" w:right="-16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noProof/>
          <w:color w:val="auto"/>
        </w:rPr>
        <mc:AlternateContent>
          <mc:Choice Requires="wpg">
            <w:drawing>
              <wp:inline distT="0" distB="0" distL="0" distR="0" wp14:anchorId="2B1BAFFD" wp14:editId="603B3FBF">
                <wp:extent cx="6120131" cy="635"/>
                <wp:effectExtent l="0" t="0" r="0" b="0"/>
                <wp:docPr id="19311" name="Group 19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1" cy="635"/>
                          <a:chOff x="0" y="0"/>
                          <a:chExt cx="6120131" cy="635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6120131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1" h="635">
                                <a:moveTo>
                                  <a:pt x="0" y="0"/>
                                </a:moveTo>
                                <a:lnTo>
                                  <a:pt x="6120131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F311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1874C0" id="Group 19311" o:spid="_x0000_s1026" style="width:481.9pt;height:.05pt;mso-position-horizontal-relative:char;mso-position-vertical-relative:line" coordsize="61201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">
                <v:shape id="Shape 6" o:spid="_x0000_s1027" style="position:absolute;width:61201;height:6;visibility:visible;mso-wrap-style:square;v-text-anchor:top" coordsize="6120131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" path="m,l6120131,635e" filled="f" strokecolor="#9f311e">
                  <v:path arrowok="t" textboxrect="0,0,6120131,635"/>
                </v:shape>
                <w10:anchorlock/>
              </v:group>
            </w:pict>
          </mc:Fallback>
        </mc:AlternateContent>
      </w:r>
      <w:r w:rsidRPr="00E02E3E">
        <w:rPr>
          <w:rFonts w:ascii="Arial" w:eastAsia="Segoe UI" w:hAnsi="Arial" w:cs="Arial"/>
          <w:color w:val="auto"/>
          <w:sz w:val="20"/>
        </w:rPr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информация о проекте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</w:p>
    <w:tbl>
      <w:tblPr>
        <w:tblStyle w:val="TableGrid"/>
        <w:tblW w:w="9637" w:type="dxa"/>
        <w:tblInd w:w="16" w:type="dxa"/>
        <w:tblCellMar>
          <w:top w:w="79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826"/>
        <w:gridCol w:w="5811"/>
      </w:tblGrid>
      <w:tr w:rsidR="00E02E3E" w:rsidRPr="00E02E3E" w:rsidTr="00CD4FC1">
        <w:trPr>
          <w:trHeight w:val="572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Наименование проекта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3D" w:rsidRPr="00E02E3E" w:rsidRDefault="00E02E3E" w:rsidP="0079253D">
            <w:pPr>
              <w:ind w:left="2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>В</w:t>
            </w:r>
            <w:r w:rsidR="0079253D" w:rsidRPr="00E02E3E">
              <w:rPr>
                <w:rFonts w:ascii="Arial" w:eastAsia="Segoe UI" w:hAnsi="Arial" w:cs="Arial"/>
                <w:color w:val="auto"/>
              </w:rPr>
              <w:t>ыставка</w:t>
            </w:r>
            <w:r w:rsidRPr="00E02E3E">
              <w:rPr>
                <w:rFonts w:ascii="Arial" w:eastAsia="Segoe UI" w:hAnsi="Arial" w:cs="Arial"/>
                <w:color w:val="auto"/>
              </w:rPr>
              <w:t xml:space="preserve"> инн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ваци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нных техн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л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гий</w:t>
            </w:r>
          </w:p>
        </w:tc>
      </w:tr>
      <w:tr w:rsidR="00E02E3E" w:rsidRPr="00E02E3E" w:rsidTr="00CD4FC1">
        <w:trPr>
          <w:trHeight w:val="790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ind w:right="296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Планируемое время начала и окончания проекта (месяц/год)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3D" w:rsidRPr="00E02E3E" w:rsidRDefault="0079253D" w:rsidP="00CD4FC1">
            <w:pPr>
              <w:ind w:left="2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ДД.ММ.ГГ – ДД.ММ.ГГ</w:t>
            </w:r>
          </w:p>
        </w:tc>
      </w:tr>
      <w:tr w:rsidR="00E02E3E" w:rsidRPr="00E02E3E" w:rsidTr="00CD4FC1">
        <w:trPr>
          <w:trHeight w:val="588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Оценка бюджета проекта (млн./ тыс. рублей)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3D" w:rsidRPr="00E02E3E" w:rsidRDefault="0079253D" w:rsidP="00CD4FC1">
            <w:pPr>
              <w:ind w:left="2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 xml:space="preserve">2 млн. руб. </w:t>
            </w:r>
          </w:p>
        </w:tc>
      </w:tr>
      <w:tr w:rsidR="00E02E3E" w:rsidRPr="00E02E3E" w:rsidTr="00CD4FC1">
        <w:trPr>
          <w:trHeight w:val="464"/>
        </w:trPr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Заказчик проекта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53D" w:rsidRPr="00E02E3E" w:rsidRDefault="0079253D" w:rsidP="0079253D">
            <w:pPr>
              <w:ind w:left="2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 xml:space="preserve">руководитель </w:t>
            </w:r>
            <w:r w:rsidRPr="00E02E3E">
              <w:rPr>
                <w:rFonts w:ascii="Arial" w:eastAsia="Segoe UI" w:hAnsi="Arial" w:cs="Arial"/>
                <w:color w:val="auto"/>
              </w:rPr>
              <w:t>… - И.И. Иван</w:t>
            </w:r>
            <w:r w:rsidRPr="00E02E3E">
              <w:rPr>
                <w:rFonts w:ascii="Arial" w:eastAsia="Segoe UI" w:hAnsi="Arial" w:cs="Arial"/>
                <w:color w:val="auto"/>
              </w:rPr>
              <w:t xml:space="preserve">ов 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Цель и результаты проекта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4"/>
        </w:rPr>
        <w:t xml:space="preserve"> </w:t>
      </w:r>
    </w:p>
    <w:tbl>
      <w:tblPr>
        <w:tblStyle w:val="TableGrid"/>
        <w:tblW w:w="9467" w:type="dxa"/>
        <w:tblInd w:w="16" w:type="dxa"/>
        <w:tblCellMar>
          <w:left w:w="107" w:type="dxa"/>
          <w:bottom w:w="6" w:type="dxa"/>
          <w:right w:w="100" w:type="dxa"/>
        </w:tblCellMar>
        <w:tblLook w:val="04A0" w:firstRow="1" w:lastRow="0" w:firstColumn="1" w:lastColumn="0" w:noHBand="0" w:noVBand="1"/>
      </w:tblPr>
      <w:tblGrid>
        <w:gridCol w:w="3713"/>
        <w:gridCol w:w="5754"/>
      </w:tblGrid>
      <w:tr w:rsidR="00E02E3E" w:rsidRPr="00E02E3E" w:rsidTr="00CD4FC1">
        <w:trPr>
          <w:trHeight w:val="1555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spacing w:after="19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Цель проекта  </w:t>
            </w:r>
          </w:p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 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E02E3E">
            <w:pPr>
              <w:ind w:left="10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Подготовка и участие в ежегодной выставке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 xml:space="preserve"> инн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ваци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нных техн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л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="00E02E3E" w:rsidRPr="00E02E3E">
              <w:rPr>
                <w:rFonts w:ascii="Arial" w:eastAsia="Segoe UI" w:hAnsi="Arial" w:cs="Arial"/>
                <w:color w:val="auto"/>
                <w:sz w:val="24"/>
              </w:rPr>
              <w:t>гий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, которая состоится (ДД.ММ.ГГ – ДД.ММ.ГГ).</w:t>
            </w:r>
          </w:p>
        </w:tc>
      </w:tr>
      <w:tr w:rsidR="00E02E3E" w:rsidRPr="00E02E3E" w:rsidTr="00CD4FC1">
        <w:trPr>
          <w:trHeight w:val="1690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spacing w:after="19"/>
              <w:rPr>
                <w:rFonts w:ascii="Arial" w:eastAsia="Segoe UI" w:hAnsi="Arial" w:cs="Arial"/>
                <w:b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Результаты проекта</w:t>
            </w:r>
          </w:p>
        </w:tc>
        <w:tc>
          <w:tcPr>
            <w:tcW w:w="5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ind w:left="10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Список продукции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/услуг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, дизайн-проект стенда, смонтированный стенд, размещенная продукция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/услуги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на стенде, подготовленные для работы на выставке эксперты.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16"/>
        </w:rPr>
        <w:t xml:space="preserve">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16"/>
        </w:rPr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Риски и Стейкхолдеры проекта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16"/>
        </w:rPr>
        <w:t xml:space="preserve"> </w:t>
      </w:r>
    </w:p>
    <w:tbl>
      <w:tblPr>
        <w:tblStyle w:val="TableGrid"/>
        <w:tblW w:w="9853" w:type="dxa"/>
        <w:tblInd w:w="-92" w:type="dxa"/>
        <w:tblCellMar>
          <w:top w:w="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7338"/>
      </w:tblGrid>
      <w:tr w:rsidR="00E02E3E" w:rsidRPr="00E02E3E" w:rsidTr="00CD4FC1">
        <w:trPr>
          <w:trHeight w:val="224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Основные риски 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79253D">
            <w:pPr>
              <w:numPr>
                <w:ilvl w:val="0"/>
                <w:numId w:val="1"/>
              </w:numPr>
              <w:spacing w:after="64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Изменение даты и сроков проведения выставки </w:t>
            </w:r>
          </w:p>
          <w:p w:rsidR="0079253D" w:rsidRPr="00E02E3E" w:rsidRDefault="0079253D" w:rsidP="0079253D">
            <w:pPr>
              <w:numPr>
                <w:ilvl w:val="0"/>
                <w:numId w:val="1"/>
              </w:numPr>
              <w:spacing w:after="64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Подрядчик не подготовит стенд вовремя </w:t>
            </w:r>
          </w:p>
          <w:p w:rsidR="0079253D" w:rsidRPr="00E02E3E" w:rsidRDefault="0079253D" w:rsidP="0079253D">
            <w:pPr>
              <w:numPr>
                <w:ilvl w:val="0"/>
                <w:numId w:val="1"/>
              </w:numPr>
              <w:spacing w:after="64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Цена на изготовление стенда возрастет </w:t>
            </w:r>
          </w:p>
          <w:p w:rsidR="0079253D" w:rsidRPr="00E02E3E" w:rsidRDefault="0079253D" w:rsidP="0079253D">
            <w:pPr>
              <w:numPr>
                <w:ilvl w:val="0"/>
                <w:numId w:val="1"/>
              </w:numPr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Не найдутся эксперты от компании, готовые принять участие в выставке </w:t>
            </w:r>
          </w:p>
        </w:tc>
      </w:tr>
      <w:tr w:rsidR="00E02E3E" w:rsidRPr="00E02E3E" w:rsidTr="00CD4FC1">
        <w:trPr>
          <w:trHeight w:val="2464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spacing w:after="15" w:line="216" w:lineRule="auto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Заинтересованные стороны проекта </w:t>
            </w:r>
          </w:p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 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spacing w:after="29"/>
              <w:ind w:left="2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spacing w:after="63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Иван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Иван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вич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Иван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в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spacing w:after="63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Петр Петр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вич Петр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в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spacing w:after="62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Василий Васильевич Васильев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spacing w:after="63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Маркетологи 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spacing w:after="45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Эксперты 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Университета</w:t>
            </w:r>
          </w:p>
          <w:p w:rsidR="0079253D" w:rsidRPr="00E02E3E" w:rsidRDefault="0079253D" w:rsidP="0079253D">
            <w:pPr>
              <w:numPr>
                <w:ilvl w:val="0"/>
                <w:numId w:val="2"/>
              </w:numPr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Подрядчики</w:t>
            </w:r>
            <w:r w:rsidRPr="00E02E3E">
              <w:rPr>
                <w:rFonts w:ascii="Arial" w:eastAsia="Segoe UI" w:hAnsi="Arial" w:cs="Arial"/>
                <w:color w:val="auto"/>
              </w:rPr>
              <w:t xml:space="preserve"> 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lastRenderedPageBreak/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Назначение руководителя проекта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</w:p>
    <w:tbl>
      <w:tblPr>
        <w:tblStyle w:val="TableGrid"/>
        <w:tblW w:w="9778" w:type="dxa"/>
        <w:tblInd w:w="16" w:type="dxa"/>
        <w:tblCellMar>
          <w:top w:w="147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468"/>
        <w:gridCol w:w="5310"/>
      </w:tblGrid>
      <w:tr w:rsidR="00E02E3E" w:rsidRPr="00E02E3E" w:rsidTr="00CD4FC1">
        <w:trPr>
          <w:trHeight w:val="487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ind w:left="7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Ф.И.О. 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ind w:left="11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Должность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</w:tr>
      <w:tr w:rsidR="00E02E3E" w:rsidRPr="00E02E3E" w:rsidTr="00CD4FC1">
        <w:trPr>
          <w:trHeight w:val="491"/>
        </w:trPr>
        <w:tc>
          <w:tcPr>
            <w:tcW w:w="4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79253D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???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ind w:left="252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Руководитель проекта 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Полномочия и ответственность руководителя проекта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t xml:space="preserve"> </w:t>
      </w:r>
    </w:p>
    <w:tbl>
      <w:tblPr>
        <w:tblStyle w:val="TableGrid"/>
        <w:tblW w:w="9778" w:type="dxa"/>
        <w:tblInd w:w="16" w:type="dxa"/>
        <w:tblCellMar>
          <w:top w:w="87" w:type="dxa"/>
          <w:left w:w="107" w:type="dxa"/>
          <w:right w:w="63" w:type="dxa"/>
        </w:tblCellMar>
        <w:tblLook w:val="04A0" w:firstRow="1" w:lastRow="0" w:firstColumn="1" w:lastColumn="0" w:noHBand="0" w:noVBand="1"/>
      </w:tblPr>
      <w:tblGrid>
        <w:gridCol w:w="5811"/>
        <w:gridCol w:w="3967"/>
      </w:tblGrid>
      <w:tr w:rsidR="00E02E3E" w:rsidRPr="00E02E3E" w:rsidTr="00CD4FC1">
        <w:trPr>
          <w:trHeight w:val="886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ind w:right="46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Полномочия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253D" w:rsidRPr="00E02E3E" w:rsidRDefault="0079253D" w:rsidP="00CD4FC1">
            <w:pPr>
              <w:ind w:right="43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Ответственность</w:t>
            </w:r>
            <w:r w:rsidRPr="00E02E3E">
              <w:rPr>
                <w:rFonts w:ascii="Arial" w:eastAsia="Segoe UI" w:hAnsi="Arial" w:cs="Arial"/>
                <w:b/>
                <w:color w:val="auto"/>
                <w:sz w:val="24"/>
              </w:rPr>
              <w:t xml:space="preserve"> </w:t>
            </w:r>
          </w:p>
        </w:tc>
      </w:tr>
      <w:tr w:rsidR="00E02E3E" w:rsidRPr="00E02E3E" w:rsidTr="00CD4FC1">
        <w:trPr>
          <w:trHeight w:val="4160"/>
        </w:trPr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79253D">
            <w:pPr>
              <w:numPr>
                <w:ilvl w:val="0"/>
                <w:numId w:val="3"/>
              </w:numPr>
              <w:spacing w:after="31" w:line="237" w:lineRule="auto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Утверждение расходов проекта в пределах сметы. Распоряжение резервом проекта в объеме не более 10% от базового плана по стоимости.</w:t>
            </w:r>
            <w:r w:rsidRPr="00E02E3E">
              <w:rPr>
                <w:rFonts w:ascii="Arial" w:eastAsia="Segoe UI" w:hAnsi="Arial" w:cs="Arial"/>
                <w:color w:val="auto"/>
                <w:sz w:val="28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3"/>
              </w:numPr>
              <w:spacing w:after="32" w:line="237" w:lineRule="auto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Планирование сроков работ проекта. Распоряжение резервом времени в объёме до 10% от базового расписания проекта.</w:t>
            </w:r>
            <w:r w:rsidRPr="00E02E3E">
              <w:rPr>
                <w:rFonts w:ascii="Arial" w:eastAsia="Segoe UI" w:hAnsi="Arial" w:cs="Arial"/>
                <w:color w:val="auto"/>
                <w:sz w:val="28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3"/>
              </w:numPr>
              <w:spacing w:after="38" w:line="233" w:lineRule="auto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Утверждение предложенных кандидатур в команду проекта</w:t>
            </w:r>
            <w:r w:rsidRPr="00E02E3E">
              <w:rPr>
                <w:rFonts w:ascii="Arial" w:eastAsia="Segoe UI" w:hAnsi="Arial" w:cs="Arial"/>
                <w:color w:val="auto"/>
                <w:sz w:val="28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3"/>
              </w:numPr>
              <w:spacing w:after="38" w:line="232" w:lineRule="auto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Принятие решений в части рисков своего уровня</w:t>
            </w:r>
            <w:r w:rsidRPr="00E02E3E">
              <w:rPr>
                <w:rFonts w:ascii="Arial" w:eastAsia="Segoe UI" w:hAnsi="Arial" w:cs="Arial"/>
                <w:color w:val="auto"/>
                <w:sz w:val="28"/>
              </w:rPr>
              <w:t xml:space="preserve"> </w:t>
            </w:r>
          </w:p>
          <w:p w:rsidR="0079253D" w:rsidRPr="00E02E3E" w:rsidRDefault="0079253D" w:rsidP="0079253D">
            <w:pPr>
              <w:numPr>
                <w:ilvl w:val="0"/>
                <w:numId w:val="3"/>
              </w:num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Эскалация проблем на уровень заказчика/спонсора</w:t>
            </w:r>
          </w:p>
          <w:p w:rsidR="0079253D" w:rsidRPr="00E02E3E" w:rsidRDefault="0079253D" w:rsidP="0079253D">
            <w:pPr>
              <w:numPr>
                <w:ilvl w:val="0"/>
                <w:numId w:val="3"/>
              </w:numPr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Непосредственный контакт с заказчиком/владельцем продукта.</w:t>
            </w:r>
          </w:p>
          <w:p w:rsidR="0079253D" w:rsidRPr="00E02E3E" w:rsidRDefault="0079253D" w:rsidP="00CD4FC1">
            <w:pPr>
              <w:ind w:left="175"/>
              <w:rPr>
                <w:rFonts w:ascii="Arial" w:hAnsi="Arial" w:cs="Arial"/>
                <w:color w:val="auto"/>
              </w:rPr>
            </w:pP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79253D">
            <w:pPr>
              <w:numPr>
                <w:ilvl w:val="0"/>
                <w:numId w:val="4"/>
              </w:numPr>
              <w:spacing w:after="67" w:line="243" w:lineRule="auto"/>
              <w:ind w:hanging="317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Достижение целей проекта в рамках выделенного бюджета, в определенный срок и с заданным уровнем качества. </w:t>
            </w:r>
          </w:p>
          <w:p w:rsidR="0079253D" w:rsidRPr="00E02E3E" w:rsidRDefault="0079253D" w:rsidP="0079253D">
            <w:pPr>
              <w:numPr>
                <w:ilvl w:val="0"/>
                <w:numId w:val="4"/>
              </w:numPr>
              <w:spacing w:after="56" w:line="252" w:lineRule="auto"/>
              <w:ind w:hanging="317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Управление командой проекта </w:t>
            </w:r>
          </w:p>
          <w:p w:rsidR="0079253D" w:rsidRPr="00E02E3E" w:rsidRDefault="0079253D" w:rsidP="0079253D">
            <w:pPr>
              <w:numPr>
                <w:ilvl w:val="0"/>
                <w:numId w:val="4"/>
              </w:numPr>
              <w:spacing w:after="46" w:line="245" w:lineRule="auto"/>
              <w:ind w:hanging="317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Контроль и мониторинг работ, бюджета, ресурсов, рисков проекта </w:t>
            </w:r>
          </w:p>
          <w:p w:rsidR="0079253D" w:rsidRPr="00E02E3E" w:rsidRDefault="0079253D" w:rsidP="0079253D">
            <w:pPr>
              <w:numPr>
                <w:ilvl w:val="0"/>
                <w:numId w:val="4"/>
              </w:numPr>
              <w:ind w:hanging="317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Контроль и вовлечение заинтересованных сторон проекта</w:t>
            </w:r>
            <w:r w:rsidRPr="00E02E3E">
              <w:rPr>
                <w:rFonts w:ascii="Arial" w:eastAsia="Segoe UI" w:hAnsi="Arial" w:cs="Arial"/>
                <w:color w:val="auto"/>
              </w:rPr>
              <w:t xml:space="preserve"> 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t xml:space="preserve"> </w:t>
      </w:r>
    </w:p>
    <w:p w:rsidR="0079253D" w:rsidRPr="00E02E3E" w:rsidRDefault="0079253D" w:rsidP="0079253D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Куратор (спонсор) проекта </w:t>
      </w:r>
    </w:p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t xml:space="preserve"> </w:t>
      </w:r>
    </w:p>
    <w:tbl>
      <w:tblPr>
        <w:tblStyle w:val="TableGrid"/>
        <w:tblW w:w="9886" w:type="dxa"/>
        <w:tblInd w:w="-92" w:type="dxa"/>
        <w:tblCellMar>
          <w:top w:w="8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4643"/>
        <w:gridCol w:w="5243"/>
      </w:tblGrid>
      <w:tr w:rsidR="00E02E3E" w:rsidRPr="00E02E3E" w:rsidTr="00CD4FC1">
        <w:trPr>
          <w:trHeight w:val="46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ind w:left="5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Ф.И.О. 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ind w:left="11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Должность </w:t>
            </w:r>
          </w:p>
        </w:tc>
      </w:tr>
      <w:tr w:rsidR="00E02E3E" w:rsidRPr="00E02E3E" w:rsidTr="00CD4FC1">
        <w:trPr>
          <w:trHeight w:val="690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???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ind w:left="1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Пр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рект</w:t>
            </w:r>
            <w:r w:rsidRPr="00E02E3E">
              <w:rPr>
                <w:rFonts w:ascii="Arial" w:eastAsia="Segoe UI" w:hAnsi="Arial" w:cs="Arial"/>
                <w:color w:val="auto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</w:rPr>
              <w:t>р ???</w:t>
            </w:r>
          </w:p>
        </w:tc>
      </w:tr>
    </w:tbl>
    <w:p w:rsidR="0079253D" w:rsidRPr="00E02E3E" w:rsidRDefault="0079253D" w:rsidP="0079253D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</w:p>
    <w:p w:rsidR="0079253D" w:rsidRPr="00E02E3E" w:rsidRDefault="0079253D" w:rsidP="0079253D">
      <w:pPr>
        <w:spacing w:after="102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</w:p>
    <w:p w:rsidR="0079253D" w:rsidRPr="00E02E3E" w:rsidRDefault="0079253D" w:rsidP="0079253D">
      <w:pPr>
        <w:pStyle w:val="1"/>
        <w:ind w:left="9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</w:rPr>
        <w:t xml:space="preserve">ЖУРНАЛ ДОПУЩЕНИЙ  </w:t>
      </w:r>
    </w:p>
    <w:p w:rsidR="0079253D" w:rsidRPr="00E02E3E" w:rsidRDefault="0079253D" w:rsidP="0079253D">
      <w:pPr>
        <w:spacing w:after="212"/>
        <w:ind w:left="-70"/>
        <w:jc w:val="right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noProof/>
          <w:color w:val="auto"/>
        </w:rPr>
        <mc:AlternateContent>
          <mc:Choice Requires="wpg">
            <w:drawing>
              <wp:inline distT="0" distB="0" distL="0" distR="0" wp14:anchorId="5C095D20" wp14:editId="6E466D30">
                <wp:extent cx="6120130" cy="635"/>
                <wp:effectExtent l="0" t="0" r="0" b="0"/>
                <wp:docPr id="21275" name="Group 21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0" cy="635"/>
                          <a:chOff x="0" y="0"/>
                          <a:chExt cx="6120130" cy="635"/>
                        </a:xfrm>
                      </wpg:grpSpPr>
                      <wps:wsp>
                        <wps:cNvPr id="561" name="Shape 561"/>
                        <wps:cNvSpPr/>
                        <wps:spPr>
                          <a:xfrm>
                            <a:off x="0" y="0"/>
                            <a:ext cx="612013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0" h="635">
                                <a:moveTo>
                                  <a:pt x="0" y="0"/>
                                </a:moveTo>
                                <a:lnTo>
                                  <a:pt x="6120130" y="635"/>
                                </a:lnTo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9F311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5A2C3A" id="Group 21275" o:spid="_x0000_s1026" style="width:481.9pt;height:.05pt;mso-position-horizontal-relative:char;mso-position-vertical-relative:line" coordsize="61201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">
                <v:shape id="Shape 561" o:spid="_x0000_s1027" style="position:absolute;width:61201;height:6;visibility:visible;mso-wrap-style:square;v-text-anchor:top" coordsize="6120130,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" path="m,l6120130,635e" filled="f" strokecolor="#9f311e">
                  <v:stroke endcap="round"/>
                  <v:path arrowok="t" textboxrect="0,0,6120130,635"/>
                </v:shape>
                <w10:anchorlock/>
              </v:group>
            </w:pict>
          </mc:Fallback>
        </mc:AlternateContent>
      </w:r>
      <w:r w:rsidRPr="00E02E3E">
        <w:rPr>
          <w:rFonts w:ascii="Arial" w:hAnsi="Arial" w:cs="Arial"/>
          <w:color w:val="auto"/>
        </w:rPr>
        <w:t xml:space="preserve"> </w:t>
      </w:r>
    </w:p>
    <w:p w:rsidR="0079253D" w:rsidRPr="00E02E3E" w:rsidRDefault="0079253D" w:rsidP="0079253D">
      <w:pPr>
        <w:spacing w:after="0"/>
        <w:ind w:left="19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</w:t>
      </w:r>
      <w:r w:rsidRPr="00E02E3E">
        <w:rPr>
          <w:rFonts w:ascii="Arial" w:hAnsi="Arial" w:cs="Arial"/>
          <w:color w:val="auto"/>
        </w:rPr>
        <w:t xml:space="preserve"> </w:t>
      </w:r>
    </w:p>
    <w:tbl>
      <w:tblPr>
        <w:tblStyle w:val="TableGrid"/>
        <w:tblW w:w="9853" w:type="dxa"/>
        <w:tblInd w:w="-191" w:type="dxa"/>
        <w:tblCellMar>
          <w:top w:w="76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930"/>
        <w:gridCol w:w="5923"/>
      </w:tblGrid>
      <w:tr w:rsidR="00E02E3E" w:rsidRPr="00E02E3E" w:rsidTr="00CD4FC1">
        <w:trPr>
          <w:trHeight w:val="1561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Допущения </w:t>
            </w:r>
            <w:r w:rsidRPr="00E02E3E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CD4FC1">
            <w:pPr>
              <w:ind w:left="1"/>
              <w:rPr>
                <w:rFonts w:ascii="Arial" w:eastAsia="Segoe UI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 xml:space="preserve">Количество посетителей выставки и их характеристики не будут значимо отличаться от прежних годов. </w:t>
            </w:r>
          </w:p>
          <w:p w:rsidR="0079253D" w:rsidRPr="00E02E3E" w:rsidRDefault="0079253D" w:rsidP="00CD4FC1">
            <w:pPr>
              <w:ind w:left="1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>Представитель заказчика / владелец продукта сможет уделять проекту должное время и обеспечить обратную связь.</w:t>
            </w:r>
          </w:p>
        </w:tc>
      </w:tr>
      <w:tr w:rsidR="00E02E3E" w:rsidRPr="00E02E3E" w:rsidTr="00CD4FC1">
        <w:trPr>
          <w:trHeight w:val="2059"/>
        </w:trPr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9253D" w:rsidRPr="00E02E3E" w:rsidRDefault="0079253D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lastRenderedPageBreak/>
              <w:t xml:space="preserve">Ограничения </w:t>
            </w:r>
            <w:r w:rsidRPr="00E02E3E">
              <w:rPr>
                <w:rFonts w:ascii="Arial" w:hAnsi="Arial" w:cs="Arial"/>
                <w:color w:val="auto"/>
              </w:rPr>
              <w:t xml:space="preserve"> </w:t>
            </w:r>
          </w:p>
        </w:tc>
        <w:tc>
          <w:tcPr>
            <w:tcW w:w="5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253D" w:rsidRPr="00E02E3E" w:rsidRDefault="0079253D" w:rsidP="0079253D">
            <w:pPr>
              <w:numPr>
                <w:ilvl w:val="0"/>
                <w:numId w:val="5"/>
              </w:numPr>
              <w:spacing w:after="52" w:line="251" w:lineRule="auto"/>
              <w:ind w:hanging="360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 xml:space="preserve">Даты проведения выставки ДД.ММ.ГГ-ДД.ММ.ГГ </w:t>
            </w:r>
          </w:p>
          <w:p w:rsidR="0079253D" w:rsidRPr="00E02E3E" w:rsidRDefault="0079253D" w:rsidP="00CD4FC1">
            <w:pPr>
              <w:spacing w:after="52" w:line="251" w:lineRule="auto"/>
              <w:ind w:left="709"/>
              <w:rPr>
                <w:rFonts w:ascii="Arial" w:hAnsi="Arial" w:cs="Arial"/>
                <w:color w:val="auto"/>
              </w:rPr>
            </w:pPr>
          </w:p>
          <w:p w:rsidR="0079253D" w:rsidRPr="00E02E3E" w:rsidRDefault="0079253D" w:rsidP="0079253D">
            <w:pPr>
              <w:numPr>
                <w:ilvl w:val="0"/>
                <w:numId w:val="5"/>
              </w:numPr>
              <w:ind w:hanging="360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</w:rPr>
              <w:t>Выбранная для демонстрации на выставке продукция предусматривает интерактивное тестирование</w:t>
            </w:r>
          </w:p>
        </w:tc>
      </w:tr>
    </w:tbl>
    <w:p w:rsidR="0079253D" w:rsidRPr="00E02E3E" w:rsidRDefault="0079253D" w:rsidP="0079253D">
      <w:pPr>
        <w:spacing w:after="0"/>
        <w:ind w:left="19"/>
        <w:rPr>
          <w:rFonts w:ascii="Arial" w:eastAsia="Segoe UI" w:hAnsi="Arial" w:cs="Arial"/>
          <w:b/>
          <w:color w:val="auto"/>
          <w:sz w:val="24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t xml:space="preserve">  </w:t>
      </w:r>
    </w:p>
    <w:p w:rsidR="00E02E3E" w:rsidRPr="00E02E3E" w:rsidRDefault="00E02E3E">
      <w:pPr>
        <w:rPr>
          <w:rFonts w:ascii="Arial" w:eastAsia="Segoe UI" w:hAnsi="Arial" w:cs="Arial"/>
          <w:b/>
          <w:color w:val="auto"/>
          <w:sz w:val="24"/>
        </w:rPr>
      </w:pPr>
      <w:r w:rsidRPr="00E02E3E">
        <w:rPr>
          <w:rFonts w:ascii="Arial" w:eastAsia="Segoe UI" w:hAnsi="Arial" w:cs="Arial"/>
          <w:b/>
          <w:color w:val="auto"/>
          <w:sz w:val="24"/>
        </w:rPr>
        <w:br w:type="page"/>
      </w:r>
    </w:p>
    <w:p w:rsidR="00E02E3E" w:rsidRPr="00E02E3E" w:rsidRDefault="00E02E3E" w:rsidP="00E02E3E">
      <w:pPr>
        <w:spacing w:after="0"/>
        <w:ind w:left="14"/>
        <w:rPr>
          <w:rFonts w:ascii="Arial" w:hAnsi="Arial" w:cs="Arial"/>
          <w:color w:val="auto"/>
        </w:rPr>
      </w:pPr>
    </w:p>
    <w:p w:rsidR="00E02E3E" w:rsidRPr="00E02E3E" w:rsidRDefault="00E02E3E" w:rsidP="00E02E3E">
      <w:pPr>
        <w:pStyle w:val="2"/>
        <w:ind w:left="9"/>
        <w:rPr>
          <w:rFonts w:ascii="Arial" w:hAnsi="Arial" w:cs="Arial"/>
          <w:color w:val="auto"/>
        </w:rPr>
      </w:pPr>
      <w:bookmarkStart w:id="0" w:name="_Hlk79851051"/>
      <w:r w:rsidRPr="00E02E3E">
        <w:rPr>
          <w:rFonts w:ascii="Arial" w:hAnsi="Arial" w:cs="Arial"/>
          <w:color w:val="auto"/>
        </w:rPr>
        <w:t>Команда управления проектом</w:t>
      </w:r>
    </w:p>
    <w:p w:rsidR="00E02E3E" w:rsidRPr="00E02E3E" w:rsidRDefault="00E02E3E" w:rsidP="00E02E3E">
      <w:pPr>
        <w:rPr>
          <w:rFonts w:ascii="Arial" w:hAnsi="Arial" w:cs="Arial"/>
          <w:color w:val="auto"/>
        </w:rPr>
      </w:pPr>
    </w:p>
    <w:tbl>
      <w:tblPr>
        <w:tblStyle w:val="TableGrid"/>
        <w:tblW w:w="9853" w:type="dxa"/>
        <w:tblInd w:w="-92" w:type="dxa"/>
        <w:tblCellMar>
          <w:top w:w="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2515"/>
        <w:gridCol w:w="7338"/>
      </w:tblGrid>
      <w:tr w:rsidR="00E02E3E" w:rsidRPr="00E02E3E" w:rsidTr="00CD4FC1">
        <w:trPr>
          <w:trHeight w:val="2243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2E3E" w:rsidRPr="00E02E3E" w:rsidRDefault="00E02E3E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 xml:space="preserve">Роли и ответственность 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3E" w:rsidRPr="00E02E3E" w:rsidRDefault="00E02E3E" w:rsidP="00CD4FC1">
            <w:pPr>
              <w:ind w:left="710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</w:t>
            </w:r>
          </w:p>
          <w:p w:rsidR="00E02E3E" w:rsidRPr="00E02E3E" w:rsidRDefault="00E02E3E" w:rsidP="00E02E3E">
            <w:pPr>
              <w:numPr>
                <w:ilvl w:val="0"/>
                <w:numId w:val="10"/>
              </w:numPr>
              <w:spacing w:after="62" w:line="259" w:lineRule="auto"/>
              <w:ind w:hanging="348"/>
              <w:rPr>
                <w:rFonts w:ascii="Arial" w:hAnsi="Arial" w:cs="Arial"/>
                <w:color w:val="auto"/>
              </w:rPr>
            </w:pPr>
            <w:bookmarkStart w:id="1" w:name="_Hlk79873276"/>
            <w:r>
              <w:rPr>
                <w:rFonts w:ascii="Arial" w:eastAsia="Segoe UI" w:hAnsi="Arial" w:cs="Arial"/>
                <w:color w:val="auto"/>
                <w:sz w:val="24"/>
              </w:rPr>
              <w:t>ФИ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????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– руководитель проекта. Полная организация управления проектом.</w:t>
            </w:r>
          </w:p>
          <w:p w:rsidR="00E02E3E" w:rsidRPr="00E02E3E" w:rsidRDefault="00E02E3E" w:rsidP="00E02E3E">
            <w:pPr>
              <w:numPr>
                <w:ilvl w:val="0"/>
                <w:numId w:val="10"/>
              </w:numPr>
              <w:spacing w:after="63" w:line="259" w:lineRule="auto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Маркетологи – разработка стенда, определение перечня экспонатов, создание концепции выставки.</w:t>
            </w:r>
          </w:p>
          <w:p w:rsidR="00E02E3E" w:rsidRPr="00E02E3E" w:rsidRDefault="00E02E3E" w:rsidP="00E02E3E">
            <w:pPr>
              <w:numPr>
                <w:ilvl w:val="0"/>
                <w:numId w:val="10"/>
              </w:numPr>
              <w:spacing w:after="45" w:line="259" w:lineRule="auto"/>
              <w:ind w:hanging="348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Эксперты 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Университета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 xml:space="preserve"> – работа на стенде, проведение продаж, демонстрация 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услуг/пр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дукт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о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в</w:t>
            </w:r>
            <w:r w:rsidRPr="00E02E3E">
              <w:rPr>
                <w:rFonts w:ascii="Arial" w:eastAsia="Segoe UI" w:hAnsi="Arial" w:cs="Arial"/>
                <w:color w:val="auto"/>
                <w:sz w:val="24"/>
              </w:rPr>
              <w:t>, заключение договоров.</w:t>
            </w:r>
            <w:bookmarkEnd w:id="1"/>
          </w:p>
        </w:tc>
      </w:tr>
      <w:tr w:rsidR="00E02E3E" w:rsidRPr="00E02E3E" w:rsidTr="00CD4FC1">
        <w:trPr>
          <w:trHeight w:val="3812"/>
        </w:trPr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2E3E" w:rsidRPr="00E02E3E" w:rsidRDefault="00E02E3E" w:rsidP="00CD4FC1">
            <w:pPr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Перечень операций</w:t>
            </w:r>
          </w:p>
        </w:tc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 xml:space="preserve">Старт проекта 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Открытие стенда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Привлечение клиентов на выставку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Проведение продаж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Фиксация результатов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Анализ результатов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Корректировка плана на следующий день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 xml:space="preserve">Закрытие выставки 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6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hAnsi="Arial" w:cs="Arial"/>
                <w:color w:val="auto"/>
                <w:sz w:val="24"/>
              </w:rPr>
              <w:t>Закрытие проекта</w:t>
            </w:r>
          </w:p>
        </w:tc>
      </w:tr>
      <w:bookmarkEnd w:id="0"/>
    </w:tbl>
    <w:p w:rsidR="00E02E3E" w:rsidRPr="00E02E3E" w:rsidRDefault="00E02E3E" w:rsidP="00E02E3E">
      <w:pPr>
        <w:spacing w:after="0"/>
        <w:ind w:left="14"/>
        <w:rPr>
          <w:rFonts w:ascii="Arial" w:hAnsi="Arial" w:cs="Arial"/>
          <w:color w:val="auto"/>
        </w:rPr>
      </w:pPr>
    </w:p>
    <w:p w:rsidR="00E02E3E" w:rsidRPr="00E02E3E" w:rsidRDefault="00E02E3E" w:rsidP="00E02E3E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 Оценка необходимых навыков </w:t>
      </w:r>
    </w:p>
    <w:p w:rsidR="00E02E3E" w:rsidRPr="00E02E3E" w:rsidRDefault="00E02E3E" w:rsidP="00E02E3E">
      <w:pPr>
        <w:spacing w:after="0"/>
        <w:ind w:left="14"/>
        <w:rPr>
          <w:rFonts w:ascii="Arial" w:hAnsi="Arial" w:cs="Arial"/>
          <w:color w:val="auto"/>
        </w:rPr>
      </w:pPr>
      <w:r w:rsidRPr="00E02E3E">
        <w:rPr>
          <w:rFonts w:ascii="Arial" w:eastAsia="Segoe UI" w:hAnsi="Arial" w:cs="Arial"/>
          <w:color w:val="auto"/>
          <w:sz w:val="24"/>
        </w:rPr>
        <w:t xml:space="preserve"> </w:t>
      </w:r>
    </w:p>
    <w:tbl>
      <w:tblPr>
        <w:tblStyle w:val="TableGrid"/>
        <w:tblW w:w="9778" w:type="dxa"/>
        <w:tblInd w:w="16" w:type="dxa"/>
        <w:tblCellMar>
          <w:top w:w="87" w:type="dxa"/>
          <w:left w:w="107" w:type="dxa"/>
          <w:right w:w="63" w:type="dxa"/>
        </w:tblCellMar>
        <w:tblLook w:val="04A0" w:firstRow="1" w:lastRow="0" w:firstColumn="1" w:lastColumn="0" w:noHBand="0" w:noVBand="1"/>
      </w:tblPr>
      <w:tblGrid>
        <w:gridCol w:w="3807"/>
        <w:gridCol w:w="5971"/>
      </w:tblGrid>
      <w:tr w:rsidR="00E02E3E" w:rsidRPr="00E02E3E" w:rsidTr="00CD4FC1">
        <w:trPr>
          <w:trHeight w:val="886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2E3E" w:rsidRPr="00E02E3E" w:rsidRDefault="00E02E3E" w:rsidP="00CD4FC1">
            <w:pPr>
              <w:ind w:right="46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Профессиональный навы</w:t>
            </w:r>
            <w:bookmarkStart w:id="2" w:name="_GoBack"/>
            <w:bookmarkEnd w:id="2"/>
            <w:r w:rsidRPr="00E02E3E">
              <w:rPr>
                <w:rFonts w:ascii="Arial" w:eastAsia="Segoe UI" w:hAnsi="Arial" w:cs="Arial"/>
                <w:b/>
                <w:color w:val="auto"/>
              </w:rPr>
              <w:t>к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02E3E" w:rsidRPr="00E02E3E" w:rsidRDefault="00E02E3E" w:rsidP="00CD4FC1">
            <w:pPr>
              <w:ind w:right="43"/>
              <w:jc w:val="center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b/>
                <w:color w:val="auto"/>
              </w:rPr>
              <w:t>Метод оценки</w:t>
            </w:r>
          </w:p>
        </w:tc>
      </w:tr>
      <w:tr w:rsidR="00E02E3E" w:rsidRPr="00E02E3E" w:rsidTr="00CD4FC1">
        <w:trPr>
          <w:trHeight w:val="4081"/>
        </w:trP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Проведение выставки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Работа с клиентами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Навыки продаж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Подбор участников выставки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Работа с изменениями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Определение максимальной ценности для клиента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Итерационное управление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Оперативное взаимодействие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7"/>
              </w:numPr>
              <w:spacing w:after="29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Оперативное планирование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3E" w:rsidRPr="00E02E3E" w:rsidRDefault="00E02E3E" w:rsidP="00E02E3E">
            <w:pPr>
              <w:pStyle w:val="a3"/>
              <w:numPr>
                <w:ilvl w:val="0"/>
                <w:numId w:val="9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Оценка текущего опыта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9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Собеседование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9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Сбор информации от коллег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9"/>
              </w:numPr>
              <w:spacing w:after="29"/>
              <w:rPr>
                <w:rFonts w:ascii="Arial" w:hAnsi="Arial" w:cs="Arial"/>
                <w:color w:val="auto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Использование собственного опыта взаимодействия с потенциальным членом команды</w:t>
            </w:r>
          </w:p>
        </w:tc>
      </w:tr>
    </w:tbl>
    <w:p w:rsidR="00E02E3E" w:rsidRPr="00E02E3E" w:rsidRDefault="00E02E3E" w:rsidP="00E02E3E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 </w:t>
      </w:r>
    </w:p>
    <w:p w:rsidR="00E02E3E" w:rsidRPr="00E02E3E" w:rsidRDefault="00E02E3E" w:rsidP="00E02E3E">
      <w:pPr>
        <w:pStyle w:val="2"/>
        <w:ind w:left="9"/>
        <w:rPr>
          <w:rFonts w:ascii="Arial" w:hAnsi="Arial" w:cs="Arial"/>
          <w:color w:val="auto"/>
        </w:rPr>
      </w:pPr>
      <w:r w:rsidRPr="00E02E3E">
        <w:rPr>
          <w:rFonts w:ascii="Arial" w:hAnsi="Arial" w:cs="Arial"/>
          <w:color w:val="auto"/>
        </w:rPr>
        <w:t xml:space="preserve"> Нормы и ценности команды</w:t>
      </w:r>
    </w:p>
    <w:p w:rsidR="00E02E3E" w:rsidRPr="00E02E3E" w:rsidRDefault="00E02E3E" w:rsidP="00E02E3E">
      <w:pPr>
        <w:rPr>
          <w:rFonts w:ascii="Arial" w:hAnsi="Arial" w:cs="Arial"/>
          <w:color w:val="auto"/>
        </w:rPr>
      </w:pPr>
    </w:p>
    <w:tbl>
      <w:tblPr>
        <w:tblStyle w:val="TableGrid"/>
        <w:tblW w:w="10010" w:type="dxa"/>
        <w:tblInd w:w="-92" w:type="dxa"/>
        <w:tblCellMar>
          <w:top w:w="5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10010"/>
      </w:tblGrid>
      <w:tr w:rsidR="00E02E3E" w:rsidRPr="00E02E3E" w:rsidTr="00CD4FC1">
        <w:trPr>
          <w:trHeight w:val="2723"/>
        </w:trPr>
        <w:tc>
          <w:tcPr>
            <w:tcW w:w="10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lastRenderedPageBreak/>
              <w:t>Уважение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Взаимодействие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Ответственность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Нацеленность на готовый продукт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Командная работа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Возможность высказывать свое мнение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Взаимопонимание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Взаимодействие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Поддержка изменений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eastAsia="Segoe UI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Совершенствование команды, продукта и процесса</w:t>
            </w:r>
          </w:p>
          <w:p w:rsidR="00E02E3E" w:rsidRPr="00E02E3E" w:rsidRDefault="00E02E3E" w:rsidP="00E02E3E">
            <w:pPr>
              <w:pStyle w:val="a3"/>
              <w:numPr>
                <w:ilvl w:val="0"/>
                <w:numId w:val="8"/>
              </w:numPr>
              <w:spacing w:after="29"/>
              <w:rPr>
                <w:rFonts w:ascii="Arial" w:hAnsi="Arial" w:cs="Arial"/>
                <w:color w:val="auto"/>
                <w:sz w:val="24"/>
              </w:rPr>
            </w:pPr>
            <w:r w:rsidRPr="00E02E3E">
              <w:rPr>
                <w:rFonts w:ascii="Arial" w:eastAsia="Segoe UI" w:hAnsi="Arial" w:cs="Arial"/>
                <w:color w:val="auto"/>
                <w:sz w:val="24"/>
              </w:rPr>
              <w:t>Короткие циклы работы</w:t>
            </w:r>
          </w:p>
        </w:tc>
      </w:tr>
    </w:tbl>
    <w:p w:rsidR="00E02E3E" w:rsidRPr="00E02E3E" w:rsidRDefault="00E02E3E" w:rsidP="00E02E3E">
      <w:pPr>
        <w:rPr>
          <w:rFonts w:ascii="Arial" w:hAnsi="Arial" w:cs="Arial"/>
          <w:color w:val="auto"/>
        </w:rPr>
      </w:pPr>
    </w:p>
    <w:p w:rsidR="00E02E3E" w:rsidRPr="00E02E3E" w:rsidRDefault="00E02E3E" w:rsidP="0079253D">
      <w:pPr>
        <w:spacing w:after="0"/>
        <w:ind w:left="19"/>
        <w:rPr>
          <w:rFonts w:ascii="Arial" w:hAnsi="Arial" w:cs="Arial"/>
          <w:color w:val="auto"/>
        </w:rPr>
      </w:pPr>
    </w:p>
    <w:p w:rsidR="00784B27" w:rsidRPr="00E02E3E" w:rsidRDefault="00E02E3E">
      <w:pPr>
        <w:rPr>
          <w:rFonts w:ascii="Arial" w:hAnsi="Arial" w:cs="Arial"/>
          <w:color w:val="auto"/>
        </w:rPr>
      </w:pPr>
    </w:p>
    <w:sectPr w:rsidR="00784B27" w:rsidRPr="00E02E3E" w:rsidSect="00460DAC">
      <w:footnotePr>
        <w:numRestart w:val="eachPage"/>
      </w:footnotePr>
      <w:pgSz w:w="11906" w:h="16838"/>
      <w:pgMar w:top="1133" w:right="707" w:bottom="1140" w:left="1687" w:header="4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DEC"/>
    <w:multiLevelType w:val="hybridMultilevel"/>
    <w:tmpl w:val="31AAC8B8"/>
    <w:lvl w:ilvl="0" w:tplc="C6240848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405DE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7249C2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E7E68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6B968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091F0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6165E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1000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CA766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C871E4"/>
    <w:multiLevelType w:val="hybridMultilevel"/>
    <w:tmpl w:val="164E243C"/>
    <w:lvl w:ilvl="0" w:tplc="4E0EF49C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66014"/>
    <w:multiLevelType w:val="hybridMultilevel"/>
    <w:tmpl w:val="63729578"/>
    <w:lvl w:ilvl="0" w:tplc="BA943B80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8948C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41E3A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0132C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CCCF50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041148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ECA4B8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68AC8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CA1A18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110842"/>
    <w:multiLevelType w:val="hybridMultilevel"/>
    <w:tmpl w:val="F1A85B8E"/>
    <w:lvl w:ilvl="0" w:tplc="E98E9C8A">
      <w:start w:val="1"/>
      <w:numFmt w:val="decimal"/>
      <w:lvlText w:val="%1."/>
      <w:lvlJc w:val="left"/>
      <w:pPr>
        <w:ind w:left="31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ADCD8">
      <w:start w:val="1"/>
      <w:numFmt w:val="lowerLetter"/>
      <w:lvlText w:val="%2"/>
      <w:lvlJc w:val="left"/>
      <w:pPr>
        <w:ind w:left="11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A9260">
      <w:start w:val="1"/>
      <w:numFmt w:val="lowerRoman"/>
      <w:lvlText w:val="%3"/>
      <w:lvlJc w:val="left"/>
      <w:pPr>
        <w:ind w:left="19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C485A">
      <w:start w:val="1"/>
      <w:numFmt w:val="decimal"/>
      <w:lvlText w:val="%4"/>
      <w:lvlJc w:val="left"/>
      <w:pPr>
        <w:ind w:left="26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42CE06">
      <w:start w:val="1"/>
      <w:numFmt w:val="lowerLetter"/>
      <w:lvlText w:val="%5"/>
      <w:lvlJc w:val="left"/>
      <w:pPr>
        <w:ind w:left="33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E7596">
      <w:start w:val="1"/>
      <w:numFmt w:val="lowerRoman"/>
      <w:lvlText w:val="%6"/>
      <w:lvlJc w:val="left"/>
      <w:pPr>
        <w:ind w:left="40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3EB8A0">
      <w:start w:val="1"/>
      <w:numFmt w:val="decimal"/>
      <w:lvlText w:val="%7"/>
      <w:lvlJc w:val="left"/>
      <w:pPr>
        <w:ind w:left="47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A12CC">
      <w:start w:val="1"/>
      <w:numFmt w:val="lowerLetter"/>
      <w:lvlText w:val="%8"/>
      <w:lvlJc w:val="left"/>
      <w:pPr>
        <w:ind w:left="55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68090">
      <w:start w:val="1"/>
      <w:numFmt w:val="lowerRoman"/>
      <w:lvlText w:val="%9"/>
      <w:lvlJc w:val="left"/>
      <w:pPr>
        <w:ind w:left="62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0D4057"/>
    <w:multiLevelType w:val="hybridMultilevel"/>
    <w:tmpl w:val="377AB46E"/>
    <w:lvl w:ilvl="0" w:tplc="94AC12D4">
      <w:start w:val="1"/>
      <w:numFmt w:val="decimal"/>
      <w:lvlText w:val="%1."/>
      <w:lvlJc w:val="left"/>
      <w:pPr>
        <w:ind w:left="1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90B2C0">
      <w:start w:val="1"/>
      <w:numFmt w:val="lowerLetter"/>
      <w:lvlText w:val="%2"/>
      <w:lvlJc w:val="left"/>
      <w:pPr>
        <w:ind w:left="13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47FA2">
      <w:start w:val="1"/>
      <w:numFmt w:val="lowerRoman"/>
      <w:lvlText w:val="%3"/>
      <w:lvlJc w:val="left"/>
      <w:pPr>
        <w:ind w:left="20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68D3C">
      <w:start w:val="1"/>
      <w:numFmt w:val="decimal"/>
      <w:lvlText w:val="%4"/>
      <w:lvlJc w:val="left"/>
      <w:pPr>
        <w:ind w:left="28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877AA">
      <w:start w:val="1"/>
      <w:numFmt w:val="lowerLetter"/>
      <w:lvlText w:val="%5"/>
      <w:lvlJc w:val="left"/>
      <w:pPr>
        <w:ind w:left="352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296FE">
      <w:start w:val="1"/>
      <w:numFmt w:val="lowerRoman"/>
      <w:lvlText w:val="%6"/>
      <w:lvlJc w:val="left"/>
      <w:pPr>
        <w:ind w:left="424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C0550">
      <w:start w:val="1"/>
      <w:numFmt w:val="decimal"/>
      <w:lvlText w:val="%7"/>
      <w:lvlJc w:val="left"/>
      <w:pPr>
        <w:ind w:left="49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B20EE2">
      <w:start w:val="1"/>
      <w:numFmt w:val="lowerLetter"/>
      <w:lvlText w:val="%8"/>
      <w:lvlJc w:val="left"/>
      <w:pPr>
        <w:ind w:left="56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A4C0D0">
      <w:start w:val="1"/>
      <w:numFmt w:val="lowerRoman"/>
      <w:lvlText w:val="%9"/>
      <w:lvlJc w:val="left"/>
      <w:pPr>
        <w:ind w:left="64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597C05"/>
    <w:multiLevelType w:val="hybridMultilevel"/>
    <w:tmpl w:val="4E744868"/>
    <w:lvl w:ilvl="0" w:tplc="4732A7AC">
      <w:start w:val="1"/>
      <w:numFmt w:val="decimal"/>
      <w:lvlText w:val="%1."/>
      <w:lvlJc w:val="left"/>
      <w:pPr>
        <w:ind w:left="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168B88">
      <w:start w:val="1"/>
      <w:numFmt w:val="lowerLetter"/>
      <w:lvlText w:val="%2"/>
      <w:lvlJc w:val="left"/>
      <w:pPr>
        <w:ind w:left="15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EC13C">
      <w:start w:val="1"/>
      <w:numFmt w:val="lowerRoman"/>
      <w:lvlText w:val="%3"/>
      <w:lvlJc w:val="left"/>
      <w:pPr>
        <w:ind w:left="22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24F8A">
      <w:start w:val="1"/>
      <w:numFmt w:val="decimal"/>
      <w:lvlText w:val="%4"/>
      <w:lvlJc w:val="left"/>
      <w:pPr>
        <w:ind w:left="29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029848">
      <w:start w:val="1"/>
      <w:numFmt w:val="lowerLetter"/>
      <w:lvlText w:val="%5"/>
      <w:lvlJc w:val="left"/>
      <w:pPr>
        <w:ind w:left="370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0EAE60">
      <w:start w:val="1"/>
      <w:numFmt w:val="lowerRoman"/>
      <w:lvlText w:val="%6"/>
      <w:lvlJc w:val="left"/>
      <w:pPr>
        <w:ind w:left="442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28614">
      <w:start w:val="1"/>
      <w:numFmt w:val="decimal"/>
      <w:lvlText w:val="%7"/>
      <w:lvlJc w:val="left"/>
      <w:pPr>
        <w:ind w:left="51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B472B0">
      <w:start w:val="1"/>
      <w:numFmt w:val="lowerLetter"/>
      <w:lvlText w:val="%8"/>
      <w:lvlJc w:val="left"/>
      <w:pPr>
        <w:ind w:left="58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88EE8">
      <w:start w:val="1"/>
      <w:numFmt w:val="lowerRoman"/>
      <w:lvlText w:val="%9"/>
      <w:lvlJc w:val="left"/>
      <w:pPr>
        <w:ind w:left="65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214311B"/>
    <w:multiLevelType w:val="hybridMultilevel"/>
    <w:tmpl w:val="31AAC8B8"/>
    <w:lvl w:ilvl="0" w:tplc="C6240848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405DE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7249C2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E7E68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6B968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091F0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6165E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1000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CA766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3B76B2"/>
    <w:multiLevelType w:val="hybridMultilevel"/>
    <w:tmpl w:val="B8343F50"/>
    <w:lvl w:ilvl="0" w:tplc="4826461A">
      <w:start w:val="1"/>
      <w:numFmt w:val="decimal"/>
      <w:lvlText w:val="%1."/>
      <w:lvlJc w:val="left"/>
      <w:pPr>
        <w:ind w:left="7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8" w15:restartNumberingAfterBreak="0">
    <w:nsid w:val="54E51904"/>
    <w:multiLevelType w:val="hybridMultilevel"/>
    <w:tmpl w:val="B1CA0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046B6"/>
    <w:multiLevelType w:val="hybridMultilevel"/>
    <w:tmpl w:val="F7785620"/>
    <w:lvl w:ilvl="0" w:tplc="BE7C3D38">
      <w:start w:val="1"/>
      <w:numFmt w:val="decimal"/>
      <w:lvlText w:val="%1."/>
      <w:lvlJc w:val="left"/>
      <w:pPr>
        <w:ind w:left="10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2" w:hanging="360"/>
      </w:pPr>
    </w:lvl>
    <w:lvl w:ilvl="2" w:tplc="0419001B" w:tentative="1">
      <w:start w:val="1"/>
      <w:numFmt w:val="lowerRoman"/>
      <w:lvlText w:val="%3."/>
      <w:lvlJc w:val="right"/>
      <w:pPr>
        <w:ind w:left="2522" w:hanging="180"/>
      </w:pPr>
    </w:lvl>
    <w:lvl w:ilvl="3" w:tplc="0419000F" w:tentative="1">
      <w:start w:val="1"/>
      <w:numFmt w:val="decimal"/>
      <w:lvlText w:val="%4."/>
      <w:lvlJc w:val="left"/>
      <w:pPr>
        <w:ind w:left="3242" w:hanging="360"/>
      </w:pPr>
    </w:lvl>
    <w:lvl w:ilvl="4" w:tplc="04190019" w:tentative="1">
      <w:start w:val="1"/>
      <w:numFmt w:val="lowerLetter"/>
      <w:lvlText w:val="%5."/>
      <w:lvlJc w:val="left"/>
      <w:pPr>
        <w:ind w:left="3962" w:hanging="360"/>
      </w:pPr>
    </w:lvl>
    <w:lvl w:ilvl="5" w:tplc="0419001B" w:tentative="1">
      <w:start w:val="1"/>
      <w:numFmt w:val="lowerRoman"/>
      <w:lvlText w:val="%6."/>
      <w:lvlJc w:val="right"/>
      <w:pPr>
        <w:ind w:left="4682" w:hanging="180"/>
      </w:pPr>
    </w:lvl>
    <w:lvl w:ilvl="6" w:tplc="0419000F" w:tentative="1">
      <w:start w:val="1"/>
      <w:numFmt w:val="decimal"/>
      <w:lvlText w:val="%7."/>
      <w:lvlJc w:val="left"/>
      <w:pPr>
        <w:ind w:left="5402" w:hanging="360"/>
      </w:pPr>
    </w:lvl>
    <w:lvl w:ilvl="7" w:tplc="04190019" w:tentative="1">
      <w:start w:val="1"/>
      <w:numFmt w:val="lowerLetter"/>
      <w:lvlText w:val="%8."/>
      <w:lvlJc w:val="left"/>
      <w:pPr>
        <w:ind w:left="6122" w:hanging="360"/>
      </w:pPr>
    </w:lvl>
    <w:lvl w:ilvl="8" w:tplc="0419001B" w:tentative="1">
      <w:start w:val="1"/>
      <w:numFmt w:val="lowerRoman"/>
      <w:lvlText w:val="%9."/>
      <w:lvlJc w:val="right"/>
      <w:pPr>
        <w:ind w:left="6842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7"/>
  </w:num>
  <w:num w:numId="8">
    <w:abstractNumId w:val="9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numRestart w:val="eachPage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0AB"/>
    <w:rsid w:val="00091284"/>
    <w:rsid w:val="005120AB"/>
    <w:rsid w:val="00591C73"/>
    <w:rsid w:val="0079253D"/>
    <w:rsid w:val="00E0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BF1A"/>
  <w15:chartTrackingRefBased/>
  <w15:docId w15:val="{B261843D-A701-4ABE-BA7E-48C5A2FC1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3D"/>
    <w:rPr>
      <w:rFonts w:ascii="Calibri" w:eastAsia="Calibri" w:hAnsi="Calibri" w:cs="Calibri"/>
      <w:color w:val="000000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79253D"/>
    <w:pPr>
      <w:keepNext/>
      <w:keepLines/>
      <w:spacing w:after="0"/>
      <w:ind w:left="24" w:hanging="10"/>
      <w:outlineLvl w:val="0"/>
    </w:pPr>
    <w:rPr>
      <w:rFonts w:ascii="Times New Roman" w:eastAsia="Times New Roman" w:hAnsi="Times New Roman" w:cs="Times New Roman"/>
      <w:color w:val="000000"/>
      <w:sz w:val="36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79253D"/>
    <w:pPr>
      <w:keepNext/>
      <w:keepLines/>
      <w:spacing w:after="0"/>
      <w:ind w:left="24" w:hanging="10"/>
      <w:outlineLvl w:val="1"/>
    </w:pPr>
    <w:rPr>
      <w:rFonts w:ascii="Segoe UI" w:eastAsia="Segoe UI" w:hAnsi="Segoe UI" w:cs="Segoe UI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253D"/>
    <w:rPr>
      <w:rFonts w:ascii="Times New Roman" w:eastAsia="Times New Roman" w:hAnsi="Times New Roman" w:cs="Times New Roman"/>
      <w:color w:val="000000"/>
      <w:sz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9253D"/>
    <w:rPr>
      <w:rFonts w:ascii="Segoe UI" w:eastAsia="Segoe UI" w:hAnsi="Segoe UI" w:cs="Segoe UI"/>
      <w:b/>
      <w:color w:val="000000"/>
      <w:sz w:val="24"/>
      <w:lang w:eastAsia="ru-RU"/>
    </w:rPr>
  </w:style>
  <w:style w:type="table" w:customStyle="1" w:styleId="TableGrid">
    <w:name w:val="TableGrid"/>
    <w:rsid w:val="0079253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02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547</Words>
  <Characters>3119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2022-10-18T03:33:00Z</dcterms:created>
  <dcterms:modified xsi:type="dcterms:W3CDTF">2022-10-18T03:42:00Z</dcterms:modified>
</cp:coreProperties>
</file>